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529"/>
        <w:gridCol w:w="4280"/>
      </w:tblGrid>
      <w:tr w:rsidR="002254CB" w:rsidTr="00221322">
        <w:trPr>
          <w:trHeight w:val="1975"/>
        </w:trPr>
        <w:tc>
          <w:tcPr>
            <w:tcW w:w="5529" w:type="dxa"/>
          </w:tcPr>
          <w:p w:rsidR="002254CB" w:rsidRDefault="002254CB" w:rsidP="00221322">
            <w:pPr>
              <w:pStyle w:val="1"/>
              <w:spacing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</w:t>
            </w:r>
          </w:p>
          <w:p w:rsidR="002254CB" w:rsidRDefault="002254CB" w:rsidP="00221322">
            <w:pPr>
              <w:pStyle w:val="1"/>
              <w:spacing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заседания </w:t>
            </w:r>
          </w:p>
          <w:p w:rsidR="002254CB" w:rsidRDefault="002254CB" w:rsidP="00221322">
            <w:pPr>
              <w:pStyle w:val="1"/>
              <w:spacing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Педагогического Совета</w:t>
            </w:r>
          </w:p>
          <w:p w:rsidR="002254CB" w:rsidRDefault="00221322" w:rsidP="00221322">
            <w:pPr>
              <w:pStyle w:val="1"/>
              <w:spacing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254CB">
              <w:rPr>
                <w:sz w:val="26"/>
                <w:szCs w:val="26"/>
              </w:rPr>
              <w:t>т 26.03.2020 №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280" w:type="dxa"/>
          </w:tcPr>
          <w:p w:rsidR="002254CB" w:rsidRDefault="002254CB" w:rsidP="00221322">
            <w:pPr>
              <w:pStyle w:val="1"/>
              <w:ind w:left="176" w:firstLine="550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УУтверждено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2254CB" w:rsidRDefault="002254CB" w:rsidP="00221322">
            <w:pPr>
              <w:pStyle w:val="1"/>
              <w:ind w:left="176" w:firstLine="550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ППриказом</w:t>
            </w:r>
            <w:proofErr w:type="spellEnd"/>
            <w:r>
              <w:rPr>
                <w:sz w:val="26"/>
                <w:szCs w:val="26"/>
              </w:rPr>
              <w:t xml:space="preserve"> №118 от 26.03.2020</w:t>
            </w:r>
          </w:p>
          <w:p w:rsidR="002254CB" w:rsidRDefault="002254CB" w:rsidP="00221322">
            <w:pPr>
              <w:pStyle w:val="1"/>
              <w:ind w:left="176" w:firstLine="550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ИИ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spellEnd"/>
            <w:proofErr w:type="gramEnd"/>
            <w:r>
              <w:rPr>
                <w:sz w:val="26"/>
                <w:szCs w:val="26"/>
              </w:rPr>
              <w:t>. директора МОУ СОШ №65</w:t>
            </w:r>
            <w:r w:rsidR="00655876">
              <w:rPr>
                <w:sz w:val="26"/>
                <w:szCs w:val="26"/>
              </w:rPr>
              <w:t>8</w:t>
            </w:r>
          </w:p>
          <w:p w:rsidR="002254CB" w:rsidRDefault="002254CB" w:rsidP="00221322">
            <w:pPr>
              <w:pStyle w:val="1"/>
              <w:ind w:left="176" w:firstLine="55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______________Т.В. Москалева</w:t>
            </w:r>
          </w:p>
        </w:tc>
      </w:tr>
    </w:tbl>
    <w:p w:rsidR="002254CB" w:rsidRDefault="002254CB" w:rsidP="002254CB">
      <w:pPr>
        <w:pStyle w:val="1"/>
        <w:ind w:left="5680" w:firstLine="0"/>
        <w:rPr>
          <w:sz w:val="26"/>
          <w:szCs w:val="26"/>
        </w:rPr>
      </w:pPr>
    </w:p>
    <w:p w:rsidR="002254CB" w:rsidRDefault="002254CB">
      <w:pPr>
        <w:pStyle w:val="1"/>
        <w:spacing w:after="600"/>
        <w:ind w:firstLine="0"/>
        <w:jc w:val="center"/>
        <w:rPr>
          <w:b/>
          <w:bCs/>
        </w:rPr>
      </w:pPr>
    </w:p>
    <w:p w:rsidR="005372E0" w:rsidRDefault="00E70420">
      <w:pPr>
        <w:pStyle w:val="1"/>
        <w:spacing w:after="600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 xml:space="preserve">о </w:t>
      </w:r>
      <w:r>
        <w:rPr>
          <w:b/>
          <w:bCs/>
          <w:color w:val="26282F"/>
        </w:rPr>
        <w:t>применении электронного обучения, дистанционных образовательных</w:t>
      </w:r>
      <w:r>
        <w:rPr>
          <w:b/>
          <w:bCs/>
          <w:color w:val="26282F"/>
        </w:rPr>
        <w:br/>
        <w:t>технологий при реализации образовательных программ</w:t>
      </w:r>
    </w:p>
    <w:p w:rsidR="005372E0" w:rsidRDefault="00E70420">
      <w:pPr>
        <w:pStyle w:val="1"/>
        <w:spacing w:after="260"/>
        <w:ind w:firstLine="0"/>
        <w:jc w:val="center"/>
      </w:pPr>
      <w:r>
        <w:rPr>
          <w:b/>
          <w:bCs/>
        </w:rPr>
        <w:t>I. Общие положения.</w:t>
      </w:r>
    </w:p>
    <w:p w:rsidR="005372E0" w:rsidRDefault="00E70420">
      <w:pPr>
        <w:pStyle w:val="1"/>
        <w:numPr>
          <w:ilvl w:val="0"/>
          <w:numId w:val="1"/>
        </w:numPr>
        <w:tabs>
          <w:tab w:val="left" w:pos="1318"/>
          <w:tab w:val="left" w:pos="3029"/>
        </w:tabs>
        <w:ind w:firstLine="720"/>
        <w:jc w:val="both"/>
      </w:pPr>
      <w:bookmarkStart w:id="0" w:name="bookmark0"/>
      <w:bookmarkEnd w:id="0"/>
      <w:r>
        <w:t>Положение разработано на основании Федерального Закона от 29 декабря 2012 г. «Об образовании в Российской Федерации»;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</w:t>
      </w:r>
      <w:r>
        <w:tab/>
        <w:t>основным общеобразовательным программам-</w:t>
      </w:r>
    </w:p>
    <w:p w:rsidR="005372E0" w:rsidRDefault="00E70420">
      <w:pPr>
        <w:pStyle w:val="1"/>
        <w:spacing w:after="80"/>
        <w:ind w:firstLine="0"/>
        <w:jc w:val="both"/>
      </w:pPr>
      <w:r>
        <w:t xml:space="preserve">образовательным программам начального общего, основного общего и среднего общего образования»; </w:t>
      </w:r>
      <w:r>
        <w:rPr>
          <w:color w:val="26282F"/>
        </w:rPr>
        <w:t>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>
        <w:t>; постановление Главы администрации (губернатора) Краснодарского края от 22.02.2013 года № 152 «О комплексе мер по модернизации общего образования Краснодарского края в 2013 году и на период до 2020 года»; Устава образовательной организации.</w:t>
      </w:r>
    </w:p>
    <w:p w:rsidR="005372E0" w:rsidRDefault="00E70420">
      <w:pPr>
        <w:pStyle w:val="1"/>
        <w:ind w:firstLine="720"/>
        <w:jc w:val="both"/>
      </w:pPr>
      <w:r>
        <w:t xml:space="preserve">1.2 Реализация образовательных программ с использованием </w:t>
      </w:r>
      <w:r>
        <w:rPr>
          <w:color w:val="26282F"/>
        </w:rPr>
        <w:t xml:space="preserve">электронного обучения, дистанционных образовательных технологий </w:t>
      </w:r>
      <w:r>
        <w:t xml:space="preserve">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</w:t>
      </w:r>
      <w:r w:rsidR="002254CB">
        <w:t xml:space="preserve">педагогом </w:t>
      </w:r>
      <w:r>
        <w:t>и учащимся.</w:t>
      </w:r>
    </w:p>
    <w:p w:rsidR="005372E0" w:rsidRDefault="00E70420">
      <w:pPr>
        <w:pStyle w:val="1"/>
        <w:numPr>
          <w:ilvl w:val="1"/>
          <w:numId w:val="1"/>
        </w:numPr>
        <w:tabs>
          <w:tab w:val="left" w:pos="1318"/>
        </w:tabs>
        <w:spacing w:after="80"/>
        <w:ind w:firstLine="720"/>
        <w:jc w:val="both"/>
      </w:pPr>
      <w:bookmarkStart w:id="1" w:name="bookmark1"/>
      <w:bookmarkEnd w:id="1"/>
      <w: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</w:t>
      </w:r>
      <w:proofErr w:type="spellStart"/>
      <w:r>
        <w:t>учающихся</w:t>
      </w:r>
      <w:proofErr w:type="spellEnd"/>
      <w:r>
        <w:t xml:space="preserve">. Обучение с использованием дистанционных образовательных технологий при необходимости может реализовываться комплексно с традиционной, семейной и другими, предусмотренными законом РФ «Об образовании» формами его </w:t>
      </w:r>
      <w:r>
        <w:lastRenderedPageBreak/>
        <w:t>получения.</w:t>
      </w:r>
    </w:p>
    <w:p w:rsidR="005372E0" w:rsidRDefault="00E70420">
      <w:pPr>
        <w:pStyle w:val="1"/>
        <w:numPr>
          <w:ilvl w:val="1"/>
          <w:numId w:val="1"/>
        </w:numPr>
        <w:tabs>
          <w:tab w:val="left" w:pos="1555"/>
        </w:tabs>
        <w:spacing w:after="180"/>
        <w:ind w:firstLine="720"/>
        <w:jc w:val="both"/>
      </w:pPr>
      <w:bookmarkStart w:id="2" w:name="bookmark2"/>
      <w:bookmarkEnd w:id="2"/>
      <w:r>
        <w:t xml:space="preserve">Главными целями </w:t>
      </w:r>
      <w:r>
        <w:rPr>
          <w:color w:val="26282F"/>
        </w:rPr>
        <w:t xml:space="preserve">применения электронного обучения, дистанционных образовательных технологий при реализации образовательных программ, </w:t>
      </w:r>
      <w:r>
        <w:t>как важной составляющей в системе образования, являются:</w:t>
      </w:r>
    </w:p>
    <w:p w:rsidR="005372E0" w:rsidRDefault="00E70420">
      <w:pPr>
        <w:pStyle w:val="1"/>
        <w:numPr>
          <w:ilvl w:val="0"/>
          <w:numId w:val="2"/>
        </w:numPr>
        <w:tabs>
          <w:tab w:val="left" w:pos="706"/>
        </w:tabs>
        <w:spacing w:after="80"/>
        <w:ind w:firstLine="440"/>
        <w:jc w:val="both"/>
      </w:pPr>
      <w:bookmarkStart w:id="3" w:name="bookmark3"/>
      <w:bookmarkEnd w:id="3"/>
      <w:r>
        <w:t xml:space="preserve">предоставление </w:t>
      </w:r>
      <w:proofErr w:type="spellStart"/>
      <w:r>
        <w:t>учающимся</w:t>
      </w:r>
      <w:proofErr w:type="spellEnd"/>
      <w:r>
        <w:t xml:space="preserve"> возможности освоения образовательных программ непосредственно по месту жительства </w:t>
      </w:r>
      <w:proofErr w:type="spellStart"/>
      <w:r>
        <w:t>учающегося</w:t>
      </w:r>
      <w:proofErr w:type="spellEnd"/>
      <w:r>
        <w:t xml:space="preserve"> или его временного пребывания;</w:t>
      </w:r>
    </w:p>
    <w:p w:rsidR="005372E0" w:rsidRDefault="00E70420">
      <w:pPr>
        <w:pStyle w:val="1"/>
        <w:numPr>
          <w:ilvl w:val="0"/>
          <w:numId w:val="2"/>
        </w:numPr>
        <w:tabs>
          <w:tab w:val="left" w:pos="706"/>
        </w:tabs>
        <w:spacing w:after="80"/>
        <w:ind w:firstLine="440"/>
        <w:jc w:val="both"/>
      </w:pPr>
      <w:bookmarkStart w:id="4" w:name="bookmark4"/>
      <w:bookmarkEnd w:id="4"/>
      <w:r>
        <w:t xml:space="preserve">повышение качества образования </w:t>
      </w:r>
      <w:proofErr w:type="spellStart"/>
      <w:r>
        <w:t>учающихся</w:t>
      </w:r>
      <w:proofErr w:type="spellEnd"/>
      <w:r>
        <w:t xml:space="preserve"> в соответствии с их интересами, способностями и потребностями;</w:t>
      </w:r>
    </w:p>
    <w:p w:rsidR="005372E0" w:rsidRDefault="00E70420">
      <w:pPr>
        <w:pStyle w:val="1"/>
        <w:numPr>
          <w:ilvl w:val="0"/>
          <w:numId w:val="2"/>
        </w:numPr>
        <w:tabs>
          <w:tab w:val="left" w:pos="706"/>
        </w:tabs>
        <w:ind w:firstLine="440"/>
        <w:jc w:val="both"/>
      </w:pPr>
      <w:bookmarkStart w:id="5" w:name="bookmark5"/>
      <w:bookmarkEnd w:id="5"/>
      <w:r>
        <w:t>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</w:t>
      </w:r>
    </w:p>
    <w:p w:rsidR="005372E0" w:rsidRDefault="00E70420">
      <w:pPr>
        <w:pStyle w:val="1"/>
        <w:numPr>
          <w:ilvl w:val="1"/>
          <w:numId w:val="1"/>
        </w:numPr>
        <w:tabs>
          <w:tab w:val="left" w:pos="940"/>
        </w:tabs>
        <w:ind w:firstLine="440"/>
        <w:jc w:val="both"/>
      </w:pPr>
      <w:bookmarkStart w:id="6" w:name="bookmark6"/>
      <w:bookmarkEnd w:id="6"/>
      <w:r>
        <w:t>В Положении используются следующие основные понятия:</w:t>
      </w:r>
    </w:p>
    <w:p w:rsidR="005372E0" w:rsidRDefault="00E70420">
      <w:pPr>
        <w:pStyle w:val="1"/>
        <w:numPr>
          <w:ilvl w:val="0"/>
          <w:numId w:val="2"/>
        </w:numPr>
        <w:tabs>
          <w:tab w:val="left" w:pos="1099"/>
        </w:tabs>
        <w:ind w:firstLine="440"/>
        <w:jc w:val="both"/>
      </w:pPr>
      <w:bookmarkStart w:id="7" w:name="bookmark7"/>
      <w:bookmarkEnd w:id="7"/>
      <w:r>
        <w:t>Реализация образовательных программ с использованием дистанционных образовательных технологий - образовательная система, в которой образовательные программы осуществляются по дистанционной технологии обучения.</w:t>
      </w:r>
    </w:p>
    <w:p w:rsidR="005372E0" w:rsidRDefault="00E70420">
      <w:pPr>
        <w:pStyle w:val="1"/>
        <w:numPr>
          <w:ilvl w:val="0"/>
          <w:numId w:val="2"/>
        </w:numPr>
        <w:tabs>
          <w:tab w:val="left" w:pos="1099"/>
        </w:tabs>
        <w:ind w:firstLine="440"/>
        <w:jc w:val="both"/>
      </w:pPr>
      <w:bookmarkStart w:id="8" w:name="bookmark8"/>
      <w:bookmarkEnd w:id="8"/>
      <w:r>
        <w:t>Электронное обучение — это система обучения при помощи информационных и электронных технологий.</w:t>
      </w:r>
    </w:p>
    <w:p w:rsidR="005372E0" w:rsidRDefault="00E70420">
      <w:pPr>
        <w:pStyle w:val="1"/>
        <w:numPr>
          <w:ilvl w:val="0"/>
          <w:numId w:val="2"/>
        </w:numPr>
        <w:tabs>
          <w:tab w:val="left" w:pos="1099"/>
        </w:tabs>
        <w:ind w:firstLine="440"/>
        <w:jc w:val="both"/>
      </w:pPr>
      <w:bookmarkStart w:id="9" w:name="bookmark9"/>
      <w:bookmarkEnd w:id="9"/>
      <w:r>
        <w:t>Педагогические технологии реализации образовательных программ с использованием дистанционных образовательных технологий - педагогические технологии опосредованного и непосредственного общения с использованием электронных телекоммуникаций и дидактических средств.</w:t>
      </w:r>
    </w:p>
    <w:p w:rsidR="005372E0" w:rsidRDefault="00E70420">
      <w:pPr>
        <w:pStyle w:val="1"/>
        <w:numPr>
          <w:ilvl w:val="0"/>
          <w:numId w:val="2"/>
        </w:numPr>
        <w:tabs>
          <w:tab w:val="left" w:pos="1099"/>
        </w:tabs>
        <w:ind w:firstLine="440"/>
        <w:jc w:val="both"/>
      </w:pPr>
      <w:bookmarkStart w:id="10" w:name="bookmark10"/>
      <w:bookmarkEnd w:id="10"/>
      <w:r>
        <w:t xml:space="preserve">Дидактические средства реализации образовательных программ с использованием дистанционных образовательных технологий - учебные материалы, методы и приемы обучения, формы организации </w:t>
      </w:r>
      <w:proofErr w:type="spellStart"/>
      <w:r>
        <w:t>учебно</w:t>
      </w:r>
      <w:r>
        <w:softHyphen/>
        <w:t>познавательной</w:t>
      </w:r>
      <w:proofErr w:type="spellEnd"/>
      <w:r>
        <w:t xml:space="preserve"> деятельности, при отсутствии непосредственного общения с сетевым преподавателем.</w:t>
      </w:r>
    </w:p>
    <w:p w:rsidR="005372E0" w:rsidRDefault="00E70420">
      <w:pPr>
        <w:pStyle w:val="1"/>
        <w:numPr>
          <w:ilvl w:val="0"/>
          <w:numId w:val="2"/>
        </w:numPr>
        <w:tabs>
          <w:tab w:val="left" w:pos="1099"/>
        </w:tabs>
        <w:spacing w:after="640"/>
        <w:ind w:firstLine="440"/>
        <w:jc w:val="both"/>
      </w:pPr>
      <w:bookmarkStart w:id="11" w:name="bookmark11"/>
      <w:bookmarkEnd w:id="11"/>
      <w:r>
        <w:t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обучения.</w:t>
      </w:r>
    </w:p>
    <w:p w:rsidR="005372E0" w:rsidRDefault="00E70420">
      <w:pPr>
        <w:pStyle w:val="1"/>
        <w:spacing w:after="280"/>
        <w:ind w:firstLine="720"/>
        <w:jc w:val="both"/>
      </w:pPr>
      <w:r>
        <w:rPr>
          <w:b/>
          <w:bCs/>
        </w:rPr>
        <w:t xml:space="preserve">II. Организация процесса </w:t>
      </w:r>
      <w:r>
        <w:rPr>
          <w:b/>
          <w:bCs/>
          <w:color w:val="26282F"/>
        </w:rPr>
        <w:t>применения электронного обучения, дистанционных образовательных технологий при реализации образовательных программ</w:t>
      </w:r>
    </w:p>
    <w:p w:rsidR="005372E0" w:rsidRDefault="00E70420">
      <w:pPr>
        <w:pStyle w:val="1"/>
        <w:numPr>
          <w:ilvl w:val="0"/>
          <w:numId w:val="3"/>
        </w:numPr>
        <w:tabs>
          <w:tab w:val="left" w:pos="1502"/>
        </w:tabs>
        <w:spacing w:after="280"/>
        <w:ind w:firstLine="720"/>
        <w:jc w:val="both"/>
      </w:pPr>
      <w:bookmarkStart w:id="12" w:name="bookmark12"/>
      <w:bookmarkEnd w:id="12"/>
      <w:r>
        <w:t xml:space="preserve">Реализация образовательных программ с использованием </w:t>
      </w:r>
      <w:r>
        <w:rPr>
          <w:color w:val="26282F"/>
        </w:rPr>
        <w:t xml:space="preserve">электронного обучения, дистанционных образовательных технологий </w:t>
      </w:r>
      <w:r>
        <w:t xml:space="preserve">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</w:t>
      </w:r>
      <w:r>
        <w:lastRenderedPageBreak/>
        <w:t>согласованию со школой.</w:t>
      </w:r>
    </w:p>
    <w:p w:rsidR="005372E0" w:rsidRDefault="00E70420">
      <w:pPr>
        <w:pStyle w:val="1"/>
        <w:numPr>
          <w:ilvl w:val="0"/>
          <w:numId w:val="3"/>
        </w:numPr>
        <w:tabs>
          <w:tab w:val="left" w:pos="1239"/>
        </w:tabs>
        <w:ind w:firstLine="720"/>
        <w:jc w:val="both"/>
      </w:pPr>
      <w:bookmarkStart w:id="13" w:name="bookmark13"/>
      <w:bookmarkEnd w:id="13"/>
      <w:proofErr w:type="gramStart"/>
      <w:r>
        <w:t xml:space="preserve">Организация реализации образовательных программ с использованием </w:t>
      </w:r>
      <w:r>
        <w:rPr>
          <w:color w:val="26282F"/>
        </w:rPr>
        <w:t xml:space="preserve">электронного обучения, дистанционных образовательных технологий </w:t>
      </w:r>
      <w:r>
        <w:t>производится на основании заявления совершеннолетнего лица или родителей (лиц, их заменяющих) несовершеннолетнего лица в соответствии с приказом директора школы, определяющим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</w:t>
      </w:r>
      <w:proofErr w:type="gramEnd"/>
      <w:r>
        <w:t>; при оказании дополнительных платных образовательных услуг - условия и порядок их оказания школой и способ, периодичность их оплаты обучающимся или его родителями (лицами, их заменяющими).</w:t>
      </w:r>
    </w:p>
    <w:p w:rsidR="005372E0" w:rsidRDefault="00E70420">
      <w:pPr>
        <w:pStyle w:val="1"/>
        <w:numPr>
          <w:ilvl w:val="0"/>
          <w:numId w:val="3"/>
        </w:numPr>
        <w:tabs>
          <w:tab w:val="left" w:pos="1493"/>
        </w:tabs>
        <w:ind w:firstLine="800"/>
        <w:jc w:val="both"/>
      </w:pPr>
      <w:bookmarkStart w:id="14" w:name="bookmark14"/>
      <w:bookmarkEnd w:id="14"/>
      <w:proofErr w:type="gramStart"/>
      <w:r>
        <w:t>При успешном изучении всех предметов учебного плана (индивидуального плана) и прохождении государственной итоговой аттестации обучающиеся получают документ об образовании государственного образца.</w:t>
      </w:r>
      <w:proofErr w:type="gramEnd"/>
      <w:r>
        <w:t xml:space="preserve">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</w:t>
      </w:r>
      <w:r w:rsidR="002254CB">
        <w:t>я</w:t>
      </w:r>
      <w:r>
        <w:t xml:space="preserve"> Российской Федерации и субъекта Российской Федерации</w:t>
      </w:r>
      <w:proofErr w:type="gramStart"/>
      <w:r>
        <w:t xml:space="preserve"> .</w:t>
      </w:r>
      <w:proofErr w:type="gramEnd"/>
    </w:p>
    <w:p w:rsidR="005372E0" w:rsidRPr="00912EA3" w:rsidRDefault="00E70420">
      <w:pPr>
        <w:pStyle w:val="1"/>
        <w:numPr>
          <w:ilvl w:val="0"/>
          <w:numId w:val="3"/>
        </w:numPr>
        <w:tabs>
          <w:tab w:val="left" w:pos="1272"/>
        </w:tabs>
        <w:ind w:firstLine="720"/>
        <w:jc w:val="both"/>
      </w:pPr>
      <w:bookmarkStart w:id="15" w:name="bookmark15"/>
      <w:bookmarkEnd w:id="15"/>
      <w:proofErr w:type="gramStart"/>
      <w:r>
        <w:t xml:space="preserve">Обучающиеся с использованием дистанционных образовательных технологий имеют все права и несут все обязанности, предусмотренные 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</w:t>
      </w:r>
      <w:proofErr w:type="spellStart"/>
      <w:r>
        <w:t>т.ч</w:t>
      </w:r>
      <w:proofErr w:type="spellEnd"/>
      <w:r>
        <w:t xml:space="preserve">. выездных зачетах, экзаменах, в </w:t>
      </w:r>
      <w:proofErr w:type="spellStart"/>
      <w:r>
        <w:t>т.ч</w:t>
      </w:r>
      <w:proofErr w:type="spellEnd"/>
      <w:r>
        <w:t>. единых с ВУЗами, конференциях, экспедициях, походах</w:t>
      </w:r>
      <w:proofErr w:type="gramEnd"/>
      <w:r>
        <w:t xml:space="preserve">, </w:t>
      </w:r>
      <w:proofErr w:type="gramStart"/>
      <w:r>
        <w:t>викторинах</w:t>
      </w:r>
      <w:proofErr w:type="gramEnd"/>
      <w:r>
        <w:t>, чемпионатах и других мероприятиях, организуемых и (или) проводимых школой.</w:t>
      </w:r>
    </w:p>
    <w:p w:rsidR="00812295" w:rsidRDefault="00812295" w:rsidP="00912EA3">
      <w:pPr>
        <w:pStyle w:val="1"/>
        <w:tabs>
          <w:tab w:val="left" w:pos="1272"/>
        </w:tabs>
        <w:ind w:firstLine="0"/>
        <w:jc w:val="both"/>
      </w:pPr>
    </w:p>
    <w:p w:rsidR="00912EA3" w:rsidRPr="00812295" w:rsidRDefault="007D2513" w:rsidP="00912EA3">
      <w:pPr>
        <w:pStyle w:val="1"/>
        <w:tabs>
          <w:tab w:val="left" w:pos="1272"/>
        </w:tabs>
        <w:ind w:firstLine="0"/>
        <w:jc w:val="both"/>
        <w:rPr>
          <w:b/>
        </w:rPr>
      </w:pPr>
      <w:r>
        <w:rPr>
          <w:b/>
        </w:rPr>
        <w:t xml:space="preserve">           </w:t>
      </w:r>
      <w:r w:rsidR="00812295" w:rsidRPr="00812295">
        <w:rPr>
          <w:b/>
          <w:lang w:val="en-US"/>
        </w:rPr>
        <w:t>III</w:t>
      </w:r>
      <w:r w:rsidR="00812295" w:rsidRPr="00812295">
        <w:rPr>
          <w:b/>
        </w:rPr>
        <w:t xml:space="preserve">. </w:t>
      </w:r>
      <w:r w:rsidR="00912EA3" w:rsidRPr="00812295">
        <w:rPr>
          <w:b/>
        </w:rPr>
        <w:t>Организация системы оценивания учебных</w:t>
      </w:r>
      <w:r w:rsidR="00812295">
        <w:rPr>
          <w:b/>
        </w:rPr>
        <w:t xml:space="preserve"> достижений школьников.</w:t>
      </w:r>
    </w:p>
    <w:p w:rsidR="00812295" w:rsidRDefault="00912EA3" w:rsidP="00912EA3">
      <w:pPr>
        <w:pStyle w:val="1"/>
        <w:tabs>
          <w:tab w:val="left" w:pos="1272"/>
        </w:tabs>
        <w:ind w:firstLine="0"/>
        <w:jc w:val="both"/>
      </w:pPr>
      <w:r>
        <w:t xml:space="preserve">      </w:t>
      </w:r>
    </w:p>
    <w:p w:rsidR="00912EA3" w:rsidRDefault="007D2513" w:rsidP="00912EA3">
      <w:pPr>
        <w:pStyle w:val="1"/>
        <w:tabs>
          <w:tab w:val="left" w:pos="1272"/>
        </w:tabs>
        <w:ind w:firstLine="0"/>
        <w:jc w:val="both"/>
      </w:pPr>
      <w:r>
        <w:t xml:space="preserve">          </w:t>
      </w:r>
      <w:r w:rsidR="00812295">
        <w:t xml:space="preserve"> </w:t>
      </w:r>
      <w:r>
        <w:t xml:space="preserve"> </w:t>
      </w:r>
      <w:r w:rsidR="00812295">
        <w:t xml:space="preserve">3.1. </w:t>
      </w:r>
      <w:r w:rsidR="00912EA3">
        <w:t>В целях осуществления мониторинга качества общеобразовательной подготовки</w:t>
      </w:r>
      <w:r w:rsidR="00655876">
        <w:t xml:space="preserve"> при дистанционном обучении 2</w:t>
      </w:r>
      <w:r w:rsidR="00FA63F5">
        <w:t>-9</w:t>
      </w:r>
      <w:r w:rsidR="00912EA3">
        <w:t xml:space="preserve"> классов МОУ СОШ № 65 вводится система оценивания зачет/незачет по следующим предметам: </w:t>
      </w:r>
      <w:r w:rsidR="00812295">
        <w:t xml:space="preserve">технология,  </w:t>
      </w:r>
      <w:r w:rsidR="00912EA3">
        <w:t>кубановедение,</w:t>
      </w:r>
      <w:r w:rsidR="007B6B4F">
        <w:t xml:space="preserve"> изобразительное искусство</w:t>
      </w:r>
      <w:r w:rsidR="00912EA3">
        <w:t xml:space="preserve">, </w:t>
      </w:r>
      <w:r w:rsidR="00812295">
        <w:t xml:space="preserve">окружающий мир, </w:t>
      </w:r>
      <w:r w:rsidR="00912EA3">
        <w:t>ОБЖ, музыка, физическая культура</w:t>
      </w:r>
      <w:r w:rsidR="00812295">
        <w:t xml:space="preserve">, элективные курсы, проектная деятельность, </w:t>
      </w:r>
      <w:r w:rsidR="00912EA3">
        <w:t xml:space="preserve"> как одна из форм объективной оценки</w:t>
      </w:r>
      <w:r w:rsidR="00812295">
        <w:t xml:space="preserve"> уровня </w:t>
      </w:r>
      <w:proofErr w:type="spellStart"/>
      <w:r w:rsidR="00812295">
        <w:t>обученности</w:t>
      </w:r>
      <w:proofErr w:type="spellEnd"/>
      <w:r w:rsidR="00812295">
        <w:t xml:space="preserve"> учащихся.</w:t>
      </w:r>
    </w:p>
    <w:p w:rsidR="00812295" w:rsidRDefault="007D2513" w:rsidP="00912EA3">
      <w:pPr>
        <w:pStyle w:val="1"/>
        <w:tabs>
          <w:tab w:val="left" w:pos="1272"/>
        </w:tabs>
        <w:ind w:firstLine="0"/>
        <w:jc w:val="both"/>
      </w:pPr>
      <w:r>
        <w:t xml:space="preserve">            </w:t>
      </w:r>
      <w:r w:rsidR="00812295">
        <w:t xml:space="preserve">3.2. Прохождение материала по этим предметам фиксируется в журнале успеваемости </w:t>
      </w:r>
      <w:proofErr w:type="gramStart"/>
      <w:r w:rsidR="00812295">
        <w:t>обучающихся</w:t>
      </w:r>
      <w:proofErr w:type="gramEnd"/>
      <w:r w:rsidR="00812295">
        <w:t>.</w:t>
      </w:r>
    </w:p>
    <w:p w:rsidR="00812295" w:rsidRDefault="007D2513" w:rsidP="00912EA3">
      <w:pPr>
        <w:pStyle w:val="1"/>
        <w:tabs>
          <w:tab w:val="left" w:pos="1272"/>
        </w:tabs>
        <w:ind w:firstLine="0"/>
        <w:jc w:val="both"/>
      </w:pPr>
      <w:r>
        <w:t xml:space="preserve">            3.3</w:t>
      </w:r>
      <w:r w:rsidR="00812295">
        <w:t xml:space="preserve">. По итогам 4 четверти обучающиеся аттестуются  или не аттестуются. Запись в журнале зачет/незачет отражает факт участия </w:t>
      </w:r>
      <w:proofErr w:type="gramStart"/>
      <w:r w:rsidR="00812295">
        <w:t>обучающихся</w:t>
      </w:r>
      <w:proofErr w:type="gramEnd"/>
      <w:r w:rsidR="00812295">
        <w:t xml:space="preserve"> в индивидуальной  работе по итогам 4 четверти 2020г.</w:t>
      </w:r>
    </w:p>
    <w:p w:rsidR="00812295" w:rsidRDefault="007D2513" w:rsidP="00912EA3">
      <w:pPr>
        <w:pStyle w:val="1"/>
        <w:tabs>
          <w:tab w:val="left" w:pos="1272"/>
        </w:tabs>
        <w:ind w:firstLine="0"/>
        <w:jc w:val="both"/>
      </w:pPr>
      <w:r>
        <w:t xml:space="preserve">          3.4</w:t>
      </w:r>
      <w:r w:rsidR="00812295">
        <w:t>. По остальным предметам оценивание</w:t>
      </w:r>
      <w:r w:rsidR="00655876" w:rsidRPr="00655876">
        <w:t xml:space="preserve"> </w:t>
      </w:r>
      <w:proofErr w:type="gramStart"/>
      <w:r w:rsidR="00655876">
        <w:t>обучающихся</w:t>
      </w:r>
      <w:proofErr w:type="gramEnd"/>
      <w:r w:rsidR="00812295">
        <w:t xml:space="preserve"> производится в </w:t>
      </w:r>
      <w:r w:rsidR="00812295">
        <w:lastRenderedPageBreak/>
        <w:t xml:space="preserve">соответствии с положением МОУ СОШ № 65 о текущей и промежуточной аттестации. </w:t>
      </w:r>
    </w:p>
    <w:p w:rsidR="00655876" w:rsidRDefault="00655876" w:rsidP="00912EA3">
      <w:pPr>
        <w:pStyle w:val="1"/>
        <w:tabs>
          <w:tab w:val="left" w:pos="1272"/>
        </w:tabs>
        <w:ind w:firstLine="0"/>
        <w:jc w:val="both"/>
      </w:pPr>
      <w:r>
        <w:t xml:space="preserve">         3.5. Оценивание обучающихся 10-11 классов </w:t>
      </w:r>
      <w:r>
        <w:t xml:space="preserve">производится в соответствии с положением МОУ СОШ № 65 о текущей и промежуточной аттестации. </w:t>
      </w:r>
      <w:r>
        <w:t xml:space="preserve"> </w:t>
      </w:r>
      <w:bookmarkStart w:id="16" w:name="_GoBack"/>
      <w:bookmarkEnd w:id="16"/>
    </w:p>
    <w:p w:rsidR="00812295" w:rsidRPr="00912EA3" w:rsidRDefault="00812295" w:rsidP="00912EA3">
      <w:pPr>
        <w:pStyle w:val="1"/>
        <w:tabs>
          <w:tab w:val="left" w:pos="1272"/>
        </w:tabs>
        <w:ind w:firstLine="0"/>
        <w:jc w:val="both"/>
      </w:pPr>
    </w:p>
    <w:sectPr w:rsidR="00812295" w:rsidRPr="00912EA3">
      <w:headerReference w:type="default" r:id="rId8"/>
      <w:headerReference w:type="first" r:id="rId9"/>
      <w:pgSz w:w="11900" w:h="16840"/>
      <w:pgMar w:top="1124" w:right="532" w:bottom="1110" w:left="166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0A" w:rsidRDefault="0005440A">
      <w:r>
        <w:separator/>
      </w:r>
    </w:p>
  </w:endnote>
  <w:endnote w:type="continuationSeparator" w:id="0">
    <w:p w:rsidR="0005440A" w:rsidRDefault="0005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0A" w:rsidRDefault="0005440A"/>
  </w:footnote>
  <w:footnote w:type="continuationSeparator" w:id="0">
    <w:p w:rsidR="0005440A" w:rsidRDefault="000544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E0" w:rsidRDefault="00E704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4327525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2E0" w:rsidRDefault="00E7042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5876" w:rsidRPr="00655876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40.75pt;margin-top:38.45pt;width:5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" filled="f" stroked="f">
              <v:textbox style="mso-fit-shape-to-text:t" inset="0,0,0,0">
                <w:txbxContent>
                  <w:p w:rsidR="005372E0" w:rsidRDefault="00E7042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5876" w:rsidRPr="00655876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E0" w:rsidRDefault="005372E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7F51"/>
    <w:multiLevelType w:val="multilevel"/>
    <w:tmpl w:val="264ECC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C37E77"/>
    <w:multiLevelType w:val="multilevel"/>
    <w:tmpl w:val="D332A7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981A11"/>
    <w:multiLevelType w:val="multilevel"/>
    <w:tmpl w:val="60481F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372E0"/>
    <w:rsid w:val="0005440A"/>
    <w:rsid w:val="00221322"/>
    <w:rsid w:val="002254CB"/>
    <w:rsid w:val="005372E0"/>
    <w:rsid w:val="00655876"/>
    <w:rsid w:val="006F49DF"/>
    <w:rsid w:val="007B6B4F"/>
    <w:rsid w:val="007D2513"/>
    <w:rsid w:val="00812295"/>
    <w:rsid w:val="00902139"/>
    <w:rsid w:val="00912EA3"/>
    <w:rsid w:val="00CF1FAA"/>
    <w:rsid w:val="00E70420"/>
    <w:rsid w:val="00F5518E"/>
    <w:rsid w:val="00FA63F5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25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13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3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25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13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3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subject/>
  <dc:creator>Сосновец</dc:creator>
  <cp:keywords/>
  <cp:lastModifiedBy>Эльдорадо</cp:lastModifiedBy>
  <cp:revision>7</cp:revision>
  <cp:lastPrinted>2020-04-02T07:57:00Z</cp:lastPrinted>
  <dcterms:created xsi:type="dcterms:W3CDTF">2020-04-02T07:45:00Z</dcterms:created>
  <dcterms:modified xsi:type="dcterms:W3CDTF">2020-04-15T13:48:00Z</dcterms:modified>
</cp:coreProperties>
</file>